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61" w:rsidRPr="00027561" w:rsidRDefault="00027561" w:rsidP="00027561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 w:rsidRPr="00027561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19. 03. 2020</w:t>
      </w:r>
    </w:p>
    <w:p w:rsidR="00027561" w:rsidRPr="00027561" w:rsidRDefault="00027561" w:rsidP="000275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>
            <wp:extent cx="5286375" cy="3962400"/>
            <wp:effectExtent l="0" t="0" r="9525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 pandemie.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rouškami v domácnostech bez potvrzených nakažených nemocí COVID-19</w:t>
      </w:r>
    </w:p>
    <w:p w:rsidR="00027561" w:rsidRPr="00027561" w:rsidRDefault="00027561" w:rsidP="00027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027561" w:rsidRPr="00027561" w:rsidRDefault="00027561" w:rsidP="00027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027561" w:rsidRPr="00027561" w:rsidRDefault="00027561" w:rsidP="00027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027561" w:rsidRPr="00027561" w:rsidRDefault="00027561" w:rsidP="00027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027561" w:rsidRPr="00027561" w:rsidRDefault="00027561" w:rsidP="00027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Nakládání s odpady a rouškami v domácnostech s potvrzenou nemocí COVID-19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lastRenderedPageBreak/>
        <w:t xml:space="preserve">Místně příslušný úřad by měl ve spolupráci s odpadovou společností stanovit </w:t>
      </w:r>
      <w:proofErr w:type="gramStart"/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Děkujeme za vaši ohleduplnost.</w:t>
      </w:r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027561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 http://szu.cz/tema/prevence/stanovisko-narodniho-referencniho-centra-pro-hygienu-pudy-a-1</w:t>
        </w:r>
      </w:hyperlink>
    </w:p>
    <w:p w:rsidR="00027561" w:rsidRPr="00027561" w:rsidRDefault="00027561" w:rsidP="0002756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027561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027561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027561">
          <w:rPr>
            <w:rFonts w:ascii="Verdana" w:eastAsia="Times New Roman" w:hAnsi="Verdana" w:cs="Times New Roman"/>
            <w:color w:val="7BC143"/>
            <w:sz w:val="23"/>
            <w:szCs w:val="23"/>
            <w:u w:val="single"/>
            <w:lang w:eastAsia="cs-CZ"/>
          </w:rPr>
          <w:t> tiskove@mzp.cz</w:t>
        </w:r>
      </w:hyperlink>
    </w:p>
    <w:p w:rsidR="00027561" w:rsidRPr="00027561" w:rsidRDefault="00027561" w:rsidP="00027561">
      <w:bookmarkStart w:id="0" w:name="_GoBack"/>
      <w:bookmarkEnd w:id="0"/>
    </w:p>
    <w:sectPr w:rsidR="00027561" w:rsidRPr="0002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20524"/>
    <w:multiLevelType w:val="multilevel"/>
    <w:tmpl w:val="D60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61"/>
    <w:rsid w:val="000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8D71-E39A-4A01-90CA-91CD53B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5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75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2020-03-20T09:16:00Z</dcterms:created>
  <dcterms:modified xsi:type="dcterms:W3CDTF">2020-03-20T09:17:00Z</dcterms:modified>
</cp:coreProperties>
</file>